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8744A" w14:textId="77777777" w:rsidR="00BF5EC3" w:rsidRDefault="00BF5EC3" w:rsidP="00BF5EC3">
      <w:pPr>
        <w:spacing w:line="360" w:lineRule="auto"/>
        <w:ind w:right="389"/>
        <w:jc w:val="center"/>
        <w:rPr>
          <w:rFonts w:ascii="Calibri" w:hAnsi="Calibri"/>
          <w:b/>
          <w:bCs/>
          <w:color w:val="005366"/>
          <w:sz w:val="40"/>
          <w:szCs w:val="40"/>
        </w:rPr>
      </w:pPr>
    </w:p>
    <w:p w14:paraId="574BAA41" w14:textId="47501452" w:rsidR="0007002E" w:rsidRDefault="00BF5EC3" w:rsidP="00BF5EC3">
      <w:pPr>
        <w:spacing w:line="360" w:lineRule="auto"/>
        <w:ind w:right="389"/>
        <w:jc w:val="center"/>
        <w:rPr>
          <w:rFonts w:ascii="Calibri" w:hAnsi="Calibri"/>
          <w:b/>
          <w:bCs/>
          <w:color w:val="005366"/>
          <w:sz w:val="40"/>
          <w:szCs w:val="40"/>
        </w:rPr>
      </w:pPr>
      <w:r w:rsidRPr="00BF5EC3">
        <w:rPr>
          <w:rFonts w:ascii="Calibri" w:hAnsi="Calibri"/>
          <w:b/>
          <w:bCs/>
          <w:color w:val="005366"/>
          <w:sz w:val="40"/>
          <w:szCs w:val="40"/>
        </w:rPr>
        <w:t>Prime 5 sedi di esecuzione per operazioni di finanziamento tramite titoli</w:t>
      </w:r>
    </w:p>
    <w:p w14:paraId="3D1E3A8C" w14:textId="2863D7A5" w:rsidR="00BF5EC3" w:rsidRDefault="00BF5EC3" w:rsidP="00BF5EC3">
      <w:pPr>
        <w:spacing w:line="360" w:lineRule="auto"/>
        <w:ind w:right="389"/>
        <w:jc w:val="center"/>
        <w:rPr>
          <w:rFonts w:ascii="Calibri" w:hAnsi="Calibri"/>
          <w:b/>
          <w:bCs/>
          <w:color w:val="005366"/>
          <w:sz w:val="40"/>
          <w:szCs w:val="40"/>
        </w:rPr>
      </w:pPr>
    </w:p>
    <w:p w14:paraId="1954929C" w14:textId="3702D0D9" w:rsidR="00BF5EC3" w:rsidRDefault="00BF5EC3" w:rsidP="00BF5EC3">
      <w:pPr>
        <w:spacing w:line="360" w:lineRule="auto"/>
        <w:ind w:right="389"/>
        <w:jc w:val="center"/>
        <w:rPr>
          <w:rFonts w:ascii="Calibri" w:hAnsi="Calibri"/>
          <w:b/>
          <w:bCs/>
          <w:color w:val="005366"/>
          <w:sz w:val="40"/>
          <w:szCs w:val="40"/>
        </w:rPr>
      </w:pPr>
      <w:r>
        <w:rPr>
          <w:rFonts w:ascii="Calibri" w:hAnsi="Calibri"/>
          <w:b/>
          <w:bCs/>
          <w:color w:val="005366"/>
          <w:sz w:val="40"/>
          <w:szCs w:val="40"/>
        </w:rPr>
        <w:t>Anno di riferimento: 2022</w:t>
      </w:r>
    </w:p>
    <w:p w14:paraId="0212DC2B" w14:textId="28950E1A" w:rsidR="00BF5EC3" w:rsidRPr="00BF5EC3" w:rsidRDefault="00BF5EC3" w:rsidP="00BF5EC3">
      <w:pPr>
        <w:spacing w:line="360" w:lineRule="auto"/>
        <w:ind w:right="389"/>
        <w:jc w:val="center"/>
        <w:rPr>
          <w:rFonts w:ascii="Calibri" w:hAnsi="Calibri"/>
          <w:b/>
          <w:bCs/>
          <w:color w:val="005366"/>
          <w:sz w:val="19"/>
          <w:szCs w:val="19"/>
        </w:rPr>
      </w:pPr>
    </w:p>
    <w:p w14:paraId="794AC2ED" w14:textId="0900FC04" w:rsidR="00BF5EC3" w:rsidRDefault="00BF5EC3" w:rsidP="00BF5EC3">
      <w:pPr>
        <w:spacing w:line="360" w:lineRule="auto"/>
        <w:ind w:right="389"/>
        <w:jc w:val="center"/>
        <w:rPr>
          <w:rFonts w:ascii="Calibri" w:hAnsi="Calibri"/>
          <w:b/>
          <w:bCs/>
          <w:color w:val="005366"/>
          <w:sz w:val="19"/>
          <w:szCs w:val="19"/>
        </w:rPr>
      </w:pPr>
    </w:p>
    <w:p w14:paraId="05D0DD81" w14:textId="38CE4C3F" w:rsidR="00BF5EC3" w:rsidRDefault="00BF5EC3" w:rsidP="00BF5EC3">
      <w:pPr>
        <w:spacing w:line="360" w:lineRule="auto"/>
        <w:ind w:right="389"/>
        <w:jc w:val="center"/>
        <w:rPr>
          <w:rFonts w:ascii="Calibri" w:hAnsi="Calibri"/>
          <w:b/>
          <w:bCs/>
          <w:color w:val="005366"/>
          <w:sz w:val="19"/>
          <w:szCs w:val="19"/>
        </w:rPr>
      </w:pPr>
    </w:p>
    <w:p w14:paraId="5D4FD112" w14:textId="77777777" w:rsidR="00BF5EC3" w:rsidRPr="00BF5EC3" w:rsidRDefault="00BF5EC3" w:rsidP="00BF5EC3">
      <w:pPr>
        <w:spacing w:line="360" w:lineRule="auto"/>
        <w:ind w:right="389"/>
        <w:jc w:val="center"/>
        <w:rPr>
          <w:rFonts w:ascii="Calibri" w:hAnsi="Calibri"/>
          <w:b/>
          <w:bCs/>
          <w:color w:val="005366"/>
          <w:sz w:val="19"/>
          <w:szCs w:val="19"/>
        </w:rPr>
      </w:pPr>
    </w:p>
    <w:tbl>
      <w:tblPr>
        <w:tblW w:w="89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3"/>
        <w:gridCol w:w="1463"/>
        <w:gridCol w:w="1418"/>
        <w:gridCol w:w="1212"/>
        <w:gridCol w:w="1212"/>
        <w:gridCol w:w="1212"/>
      </w:tblGrid>
      <w:tr w:rsidR="00BF5EC3" w:rsidRPr="00BF5EC3" w14:paraId="7D3D649E" w14:textId="77777777" w:rsidTr="00BF5EC3">
        <w:trPr>
          <w:trHeight w:val="720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E5AE8" w14:textId="77777777" w:rsidR="00BF5EC3" w:rsidRPr="00BF5EC3" w:rsidRDefault="00BF5EC3" w:rsidP="00BF5EC3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Classe dello strumento</w:t>
            </w:r>
          </w:p>
        </w:tc>
        <w:tc>
          <w:tcPr>
            <w:tcW w:w="61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14:paraId="3D122C61" w14:textId="77777777" w:rsidR="00BF5EC3" w:rsidRPr="00BF5EC3" w:rsidRDefault="00BF5EC3" w:rsidP="00BF5EC3">
            <w:pPr>
              <w:ind w:firstLineChars="100" w:firstLine="28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B1 - Strumenti di debito - Obbligazioni</w:t>
            </w:r>
          </w:p>
        </w:tc>
      </w:tr>
      <w:tr w:rsidR="00BF5EC3" w:rsidRPr="00BF5EC3" w14:paraId="6F1E8C3F" w14:textId="77777777" w:rsidTr="00BF5EC3">
        <w:trPr>
          <w:trHeight w:val="782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0A5E" w14:textId="77777777" w:rsidR="00BF5EC3" w:rsidRPr="00BF5EC3" w:rsidRDefault="00BF5EC3" w:rsidP="00BF5EC3">
            <w:pPr>
              <w:ind w:firstLineChars="100" w:firstLine="22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it-IT"/>
              </w:rPr>
              <w:t>Indicare se &lt; 1 contrattazione a giorno lavorativo, in media, l'anno precedente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center"/>
            <w:hideMark/>
          </w:tcPr>
          <w:p w14:paraId="2E7C937D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SI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2E5FE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3B55" w14:textId="77777777" w:rsidR="00BF5EC3" w:rsidRPr="00BF5EC3" w:rsidRDefault="00BF5EC3" w:rsidP="00BF5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01AD" w14:textId="77777777" w:rsidR="00BF5EC3" w:rsidRPr="00BF5EC3" w:rsidRDefault="00BF5EC3" w:rsidP="00BF5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FC80" w14:textId="77777777" w:rsidR="00BF5EC3" w:rsidRPr="00BF5EC3" w:rsidRDefault="00BF5EC3" w:rsidP="00BF5E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F5EC3" w:rsidRPr="00BF5EC3" w14:paraId="6B4861A1" w14:textId="77777777" w:rsidTr="00BF5EC3">
        <w:trPr>
          <w:trHeight w:val="894"/>
        </w:trPr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hideMark/>
          </w:tcPr>
          <w:p w14:paraId="01F74440" w14:textId="77777777" w:rsidR="00BF5EC3" w:rsidRPr="00BF5EC3" w:rsidRDefault="00BF5EC3" w:rsidP="00BF5EC3">
            <w:pPr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  <w:t>Prime cinque SEDI DI NEGOZIAZIONE) per volume di contrattazioni (in ordine decrescente)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hideMark/>
          </w:tcPr>
          <w:p w14:paraId="06020C5E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  <w:t>Volume negoziato in percentuale del totale della classe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hideMark/>
          </w:tcPr>
          <w:p w14:paraId="17A11FB6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  <w:t>Ordini eseguiti in percentuale del totale della classe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hideMark/>
          </w:tcPr>
          <w:p w14:paraId="1B4A3E03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  <w:t>Percentuale di ordini passivi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hideMark/>
          </w:tcPr>
          <w:p w14:paraId="0A39A676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  <w:t>Percentuale di ordini aggressivi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hideMark/>
          </w:tcPr>
          <w:p w14:paraId="60B3C2E3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color w:val="FFFFFF"/>
                <w:sz w:val="22"/>
                <w:szCs w:val="22"/>
                <w:lang w:eastAsia="it-IT"/>
              </w:rPr>
              <w:t>Percentuale di ordini orientati</w:t>
            </w:r>
          </w:p>
        </w:tc>
      </w:tr>
      <w:tr w:rsidR="00BF5EC3" w:rsidRPr="00BF5EC3" w14:paraId="22B4B6A8" w14:textId="77777777" w:rsidTr="00BF5EC3">
        <w:trPr>
          <w:trHeight w:val="496"/>
        </w:trPr>
        <w:tc>
          <w:tcPr>
            <w:tcW w:w="28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2D659DE" w14:textId="77777777" w:rsidR="00BF5EC3" w:rsidRPr="00BF5EC3" w:rsidRDefault="00BF5EC3" w:rsidP="00BF5E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1. CASSA RURALE ALTOGARDA - ROVERETO</w:t>
            </w: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br/>
              <w:t xml:space="preserve">     5493006IXEI238WEWX48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4428792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757B16D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100%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A3E5DB7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59E1B62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D8D59A4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100%</w:t>
            </w:r>
          </w:p>
        </w:tc>
      </w:tr>
      <w:tr w:rsidR="00BF5EC3" w:rsidRPr="00BF5EC3" w14:paraId="2732EC0A" w14:textId="77777777" w:rsidTr="00BF5EC3">
        <w:trPr>
          <w:trHeight w:val="496"/>
        </w:trPr>
        <w:tc>
          <w:tcPr>
            <w:tcW w:w="28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9D008DA" w14:textId="77777777" w:rsidR="00BF5EC3" w:rsidRPr="00BF5EC3" w:rsidRDefault="00BF5EC3" w:rsidP="00BF5E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2. </w:t>
            </w: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br/>
              <w:t xml:space="preserve">  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CF0410E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7FC6FDA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A5C001F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67D7DE7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753DC30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</w:tr>
      <w:tr w:rsidR="00BF5EC3" w:rsidRPr="00BF5EC3" w14:paraId="71F7FAEA" w14:textId="77777777" w:rsidTr="00BF5EC3">
        <w:trPr>
          <w:trHeight w:val="496"/>
        </w:trPr>
        <w:tc>
          <w:tcPr>
            <w:tcW w:w="28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9603DD" w14:textId="77777777" w:rsidR="00BF5EC3" w:rsidRPr="00BF5EC3" w:rsidRDefault="00BF5EC3" w:rsidP="00BF5E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3. </w:t>
            </w: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br/>
              <w:t xml:space="preserve">  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011F1306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0298993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48F8F50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279DD45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82A8332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</w:tr>
      <w:tr w:rsidR="00BF5EC3" w:rsidRPr="00BF5EC3" w14:paraId="46B080E9" w14:textId="77777777" w:rsidTr="00BF5EC3">
        <w:trPr>
          <w:trHeight w:val="496"/>
        </w:trPr>
        <w:tc>
          <w:tcPr>
            <w:tcW w:w="28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161D679" w14:textId="77777777" w:rsidR="00BF5EC3" w:rsidRPr="00BF5EC3" w:rsidRDefault="00BF5EC3" w:rsidP="00BF5E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4. </w:t>
            </w: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br/>
              <w:t xml:space="preserve">  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316DB65A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8F95EBB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71B40313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1E6D342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2F435F6C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</w:tr>
      <w:tr w:rsidR="00BF5EC3" w:rsidRPr="00BF5EC3" w14:paraId="0605E26D" w14:textId="77777777" w:rsidTr="00BF5EC3">
        <w:trPr>
          <w:trHeight w:val="496"/>
        </w:trPr>
        <w:tc>
          <w:tcPr>
            <w:tcW w:w="2807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4E39D7" w14:textId="77777777" w:rsidR="00BF5EC3" w:rsidRPr="00BF5EC3" w:rsidRDefault="00BF5EC3" w:rsidP="00BF5EC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5. </w:t>
            </w: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br/>
              <w:t xml:space="preserve">     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600DED15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114D21C3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714F53A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5A10A589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nd</w:t>
            </w:r>
            <w:proofErr w:type="spellEnd"/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center"/>
            <w:hideMark/>
          </w:tcPr>
          <w:p w14:paraId="4BAB4F16" w14:textId="77777777" w:rsidR="00BF5EC3" w:rsidRPr="00BF5EC3" w:rsidRDefault="00BF5EC3" w:rsidP="00BF5EC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BF5EC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it-IT"/>
              </w:rPr>
              <w:t>0%</w:t>
            </w:r>
          </w:p>
        </w:tc>
      </w:tr>
    </w:tbl>
    <w:p w14:paraId="59930946" w14:textId="77777777" w:rsidR="00BF5EC3" w:rsidRPr="00BF5EC3" w:rsidRDefault="00BF5EC3" w:rsidP="00BF5EC3">
      <w:pPr>
        <w:spacing w:line="360" w:lineRule="auto"/>
        <w:ind w:right="389"/>
        <w:jc w:val="both"/>
        <w:rPr>
          <w:rFonts w:ascii="Calibri" w:hAnsi="Calibri" w:cs="Calibri"/>
          <w:b/>
          <w:bCs/>
          <w:color w:val="005366"/>
          <w:sz w:val="40"/>
          <w:szCs w:val="40"/>
        </w:rPr>
      </w:pPr>
    </w:p>
    <w:sectPr w:rsidR="00BF5EC3" w:rsidRPr="00BF5EC3" w:rsidSect="00E5597C">
      <w:headerReference w:type="default" r:id="rId6"/>
      <w:headerReference w:type="first" r:id="rId7"/>
      <w:pgSz w:w="11900" w:h="16840"/>
      <w:pgMar w:top="2552" w:right="794" w:bottom="1701" w:left="178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AFFB7" w14:textId="77777777" w:rsidR="009F3589" w:rsidRDefault="009F3589" w:rsidP="0007002E">
      <w:r>
        <w:separator/>
      </w:r>
    </w:p>
  </w:endnote>
  <w:endnote w:type="continuationSeparator" w:id="0">
    <w:p w14:paraId="2BF31452" w14:textId="77777777" w:rsidR="009F3589" w:rsidRDefault="009F3589" w:rsidP="00070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8BF84" w14:textId="77777777" w:rsidR="009F3589" w:rsidRDefault="009F3589" w:rsidP="0007002E">
      <w:r>
        <w:separator/>
      </w:r>
    </w:p>
  </w:footnote>
  <w:footnote w:type="continuationSeparator" w:id="0">
    <w:p w14:paraId="4B368C01" w14:textId="77777777" w:rsidR="009F3589" w:rsidRDefault="009F3589" w:rsidP="00070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CAC9" w14:textId="4DC82CB4" w:rsidR="005E4D81" w:rsidRPr="005E4D81" w:rsidRDefault="00533B98" w:rsidP="005E4D81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367D9CC" wp14:editId="7B14EBB3">
          <wp:simplePos x="0" y="0"/>
          <wp:positionH relativeFrom="column">
            <wp:posOffset>-1133945</wp:posOffset>
          </wp:positionH>
          <wp:positionV relativeFrom="paragraph">
            <wp:posOffset>-450215</wp:posOffset>
          </wp:positionV>
          <wp:extent cx="7566666" cy="10707787"/>
          <wp:effectExtent l="0" t="0" r="254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6" cy="10707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A6F1F" w14:textId="6271EC2F" w:rsidR="005E4D81" w:rsidRDefault="00436632">
    <w:pPr>
      <w:pStyle w:val="Intestazione"/>
    </w:pPr>
    <w:r>
      <w:rPr>
        <w:noProof/>
      </w:rPr>
      <w:drawing>
        <wp:anchor distT="0" distB="0" distL="114300" distR="114300" simplePos="0" relativeHeight="251666432" behindDoc="1" locked="0" layoutInCell="1" allowOverlap="1" wp14:anchorId="477EB897" wp14:editId="0B074463">
          <wp:simplePos x="0" y="0"/>
          <wp:positionH relativeFrom="column">
            <wp:posOffset>-1133946</wp:posOffset>
          </wp:positionH>
          <wp:positionV relativeFrom="paragraph">
            <wp:posOffset>-450215</wp:posOffset>
          </wp:positionV>
          <wp:extent cx="7564196" cy="10704291"/>
          <wp:effectExtent l="0" t="0" r="5080" b="1905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196" cy="107042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02E"/>
    <w:rsid w:val="0007002E"/>
    <w:rsid w:val="00125252"/>
    <w:rsid w:val="001254B7"/>
    <w:rsid w:val="001B797E"/>
    <w:rsid w:val="00245BB7"/>
    <w:rsid w:val="00436632"/>
    <w:rsid w:val="0044610E"/>
    <w:rsid w:val="004A27FE"/>
    <w:rsid w:val="00533B98"/>
    <w:rsid w:val="00564D38"/>
    <w:rsid w:val="005E4D81"/>
    <w:rsid w:val="006B0F6E"/>
    <w:rsid w:val="009D063A"/>
    <w:rsid w:val="009F3589"/>
    <w:rsid w:val="00BF5EC3"/>
    <w:rsid w:val="00C306EC"/>
    <w:rsid w:val="00E415BD"/>
    <w:rsid w:val="00E5597C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EE327"/>
  <w14:defaultImageDpi w14:val="32767"/>
  <w15:chartTrackingRefBased/>
  <w15:docId w15:val="{07A94E2A-67B0-314C-A6A8-90F5A4B3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0700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700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002E"/>
  </w:style>
  <w:style w:type="paragraph" w:styleId="Pidipagina">
    <w:name w:val="footer"/>
    <w:basedOn w:val="Normale"/>
    <w:link w:val="PidipaginaCarattere"/>
    <w:uiPriority w:val="99"/>
    <w:unhideWhenUsed/>
    <w:rsid w:val="000700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002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D38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D3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0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Gasperini</dc:creator>
  <cp:keywords/>
  <dc:description/>
  <cp:lastModifiedBy>Fabrizio Cuel</cp:lastModifiedBy>
  <cp:revision>2</cp:revision>
  <cp:lastPrinted>2019-11-06T16:50:00Z</cp:lastPrinted>
  <dcterms:created xsi:type="dcterms:W3CDTF">2023-04-17T13:02:00Z</dcterms:created>
  <dcterms:modified xsi:type="dcterms:W3CDTF">2023-04-17T13:02:00Z</dcterms:modified>
</cp:coreProperties>
</file>